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1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6520"/>
        <w:gridCol w:w="2409"/>
      </w:tblGrid>
      <w:tr w:rsidR="00DD390D" w14:paraId="333209A9" w14:textId="77777777" w:rsidTr="00DD390D">
        <w:tc>
          <w:tcPr>
            <w:tcW w:w="1985" w:type="dxa"/>
            <w:vMerge w:val="restart"/>
          </w:tcPr>
          <w:p w14:paraId="0B90C5E7" w14:textId="77777777" w:rsidR="00DD390D" w:rsidRDefault="00DD390D" w:rsidP="00527485">
            <w:pPr>
              <w:spacing w:line="240" w:lineRule="atLeast"/>
              <w:rPr>
                <w:b/>
              </w:rPr>
            </w:pPr>
            <w:r w:rsidRPr="00384673">
              <w:rPr>
                <w:noProof/>
                <w:sz w:val="28"/>
                <w:szCs w:val="28"/>
              </w:rPr>
              <w:drawing>
                <wp:inline distT="0" distB="0" distL="0" distR="0" wp14:anchorId="66A1E214" wp14:editId="6B6AFC2B">
                  <wp:extent cx="1169159" cy="10858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DC__1__fe6cd39f8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889" cy="109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14:paraId="4A10379D" w14:textId="2ABB14E9" w:rsidR="00DD390D" w:rsidRPr="00AF14FE" w:rsidRDefault="00DD390D" w:rsidP="00AF14FE">
            <w:pPr>
              <w:spacing w:before="120" w:after="120" w:line="240" w:lineRule="atLeast"/>
              <w:jc w:val="center"/>
              <w:rPr>
                <w:b/>
                <w:sz w:val="28"/>
                <w:szCs w:val="28"/>
              </w:rPr>
            </w:pPr>
            <w:r w:rsidRPr="00AF14FE">
              <w:rPr>
                <w:b/>
                <w:sz w:val="28"/>
                <w:szCs w:val="28"/>
              </w:rPr>
              <w:t>TRUNG TÂM KIỂM SOÁT BỆNH TẬT TỈNH LÂM ĐỒNG</w:t>
            </w:r>
          </w:p>
        </w:tc>
        <w:tc>
          <w:tcPr>
            <w:tcW w:w="2409" w:type="dxa"/>
            <w:vMerge w:val="restart"/>
            <w:vAlign w:val="center"/>
          </w:tcPr>
          <w:p w14:paraId="6B324ED6" w14:textId="697F4462" w:rsidR="00DD390D" w:rsidRDefault="00DD390D" w:rsidP="00527485">
            <w:pPr>
              <w:spacing w:line="240" w:lineRule="atLeast"/>
              <w:rPr>
                <w:i/>
                <w:sz w:val="22"/>
                <w:szCs w:val="22"/>
              </w:rPr>
            </w:pPr>
            <w:r w:rsidRPr="00BA0E33">
              <w:rPr>
                <w:i/>
                <w:sz w:val="22"/>
                <w:szCs w:val="22"/>
              </w:rPr>
              <w:t xml:space="preserve">Mã số: RHM </w:t>
            </w:r>
            <w:r w:rsidR="00FC2BF1">
              <w:rPr>
                <w:i/>
                <w:sz w:val="22"/>
                <w:szCs w:val="22"/>
              </w:rPr>
              <w:t>19</w:t>
            </w:r>
            <w:r w:rsidRPr="00BA0E33">
              <w:rPr>
                <w:i/>
                <w:sz w:val="22"/>
                <w:szCs w:val="22"/>
              </w:rPr>
              <w:t>/2025</w:t>
            </w:r>
          </w:p>
          <w:p w14:paraId="0407488E" w14:textId="77777777" w:rsidR="00DD390D" w:rsidRDefault="00DD390D" w:rsidP="00527485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Lần ban hành: 01</w:t>
            </w:r>
          </w:p>
          <w:p w14:paraId="267716C6" w14:textId="77777777" w:rsidR="00DD390D" w:rsidRDefault="00DD390D" w:rsidP="00527485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ban hành:</w:t>
            </w:r>
          </w:p>
          <w:p w14:paraId="41B183B2" w14:textId="77777777" w:rsidR="00DD390D" w:rsidRDefault="00DD390D" w:rsidP="00527485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hiệu lực:</w:t>
            </w:r>
          </w:p>
          <w:p w14:paraId="52160E5E" w14:textId="77777777" w:rsidR="00DD390D" w:rsidRPr="00BA0E33" w:rsidRDefault="00DD390D" w:rsidP="00527485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Số trang:03</w:t>
            </w:r>
          </w:p>
        </w:tc>
      </w:tr>
      <w:tr w:rsidR="00DD390D" w14:paraId="61B02798" w14:textId="77777777" w:rsidTr="00DD390D">
        <w:trPr>
          <w:trHeight w:val="865"/>
        </w:trPr>
        <w:tc>
          <w:tcPr>
            <w:tcW w:w="1985" w:type="dxa"/>
            <w:vMerge/>
          </w:tcPr>
          <w:p w14:paraId="21A9663F" w14:textId="77777777" w:rsidR="00DD390D" w:rsidRDefault="00DD390D" w:rsidP="00527485">
            <w:pPr>
              <w:spacing w:line="240" w:lineRule="atLeast"/>
              <w:rPr>
                <w:b/>
              </w:rPr>
            </w:pPr>
          </w:p>
        </w:tc>
        <w:tc>
          <w:tcPr>
            <w:tcW w:w="6520" w:type="dxa"/>
          </w:tcPr>
          <w:p w14:paraId="57F75B7A" w14:textId="18F3F969" w:rsidR="00DD390D" w:rsidRPr="00AF14FE" w:rsidRDefault="00DD390D" w:rsidP="00AF14FE">
            <w:pPr>
              <w:spacing w:before="120" w:line="240" w:lineRule="atLeast"/>
              <w:jc w:val="center"/>
              <w:rPr>
                <w:b/>
                <w:sz w:val="28"/>
                <w:szCs w:val="28"/>
              </w:rPr>
            </w:pPr>
            <w:r w:rsidRPr="00AF14FE">
              <w:rPr>
                <w:b/>
                <w:sz w:val="28"/>
                <w:szCs w:val="28"/>
              </w:rPr>
              <w:t>QUY TRÌNH KỸ THUẬT</w:t>
            </w:r>
          </w:p>
          <w:p w14:paraId="299CFA84" w14:textId="62B3E73E" w:rsidR="00DD390D" w:rsidRPr="00AF14FE" w:rsidRDefault="00DD390D" w:rsidP="00AF14FE">
            <w:pPr>
              <w:spacing w:line="240" w:lineRule="atLeast"/>
              <w:ind w:left="-108" w:right="-107"/>
              <w:jc w:val="center"/>
              <w:rPr>
                <w:b/>
                <w:sz w:val="28"/>
                <w:szCs w:val="28"/>
              </w:rPr>
            </w:pPr>
            <w:r w:rsidRPr="00AF14FE">
              <w:rPr>
                <w:b/>
                <w:sz w:val="28"/>
                <w:szCs w:val="28"/>
              </w:rPr>
              <w:t>ĐIỀU TRỊ CHÍCH ÁP-XE LỢI</w:t>
            </w:r>
          </w:p>
        </w:tc>
        <w:tc>
          <w:tcPr>
            <w:tcW w:w="2409" w:type="dxa"/>
            <w:vMerge/>
          </w:tcPr>
          <w:p w14:paraId="06435F6A" w14:textId="77777777" w:rsidR="00DD390D" w:rsidRDefault="00DD390D" w:rsidP="00527485">
            <w:pPr>
              <w:spacing w:line="240" w:lineRule="atLeast"/>
              <w:rPr>
                <w:b/>
              </w:rPr>
            </w:pPr>
          </w:p>
        </w:tc>
      </w:tr>
    </w:tbl>
    <w:p w14:paraId="3DEBD400" w14:textId="16A7FA8D" w:rsidR="00DD390D" w:rsidRDefault="00DD390D" w:rsidP="00DD390D">
      <w:pPr>
        <w:rPr>
          <w:color w:val="000000"/>
          <w:sz w:val="26"/>
          <w:szCs w:val="26"/>
        </w:rPr>
      </w:pPr>
    </w:p>
    <w:p w14:paraId="4543A367" w14:textId="77777777" w:rsidR="00681684" w:rsidRDefault="00681684" w:rsidP="00DD390D">
      <w:pPr>
        <w:rPr>
          <w:color w:val="000000"/>
          <w:sz w:val="26"/>
          <w:szCs w:val="26"/>
        </w:rPr>
      </w:pPr>
    </w:p>
    <w:tbl>
      <w:tblPr>
        <w:tblStyle w:val="TableGrid"/>
        <w:tblW w:w="10915" w:type="dxa"/>
        <w:tblInd w:w="-601" w:type="dxa"/>
        <w:tblLook w:val="04A0" w:firstRow="1" w:lastRow="0" w:firstColumn="1" w:lastColumn="0" w:noHBand="0" w:noVBand="1"/>
      </w:tblPr>
      <w:tblGrid>
        <w:gridCol w:w="1418"/>
        <w:gridCol w:w="2977"/>
        <w:gridCol w:w="3597"/>
        <w:gridCol w:w="2923"/>
      </w:tblGrid>
      <w:tr w:rsidR="00DD390D" w14:paraId="560C96F9" w14:textId="77777777" w:rsidTr="00DD390D">
        <w:tc>
          <w:tcPr>
            <w:tcW w:w="1418" w:type="dxa"/>
          </w:tcPr>
          <w:p w14:paraId="1B30DF6A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</w:tcPr>
          <w:p w14:paraId="3CF7B010" w14:textId="77777777" w:rsidR="00DD390D" w:rsidRDefault="00DD390D" w:rsidP="00AF14FE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biên soạn</w:t>
            </w:r>
          </w:p>
        </w:tc>
        <w:tc>
          <w:tcPr>
            <w:tcW w:w="3597" w:type="dxa"/>
            <w:vAlign w:val="center"/>
          </w:tcPr>
          <w:p w14:paraId="052A2564" w14:textId="77777777" w:rsidR="00DD390D" w:rsidRPr="00390C3E" w:rsidRDefault="00DD390D" w:rsidP="00AF14F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kiểm tra</w:t>
            </w:r>
          </w:p>
        </w:tc>
        <w:tc>
          <w:tcPr>
            <w:tcW w:w="2923" w:type="dxa"/>
            <w:vAlign w:val="center"/>
          </w:tcPr>
          <w:p w14:paraId="3CE91D0F" w14:textId="77777777" w:rsidR="00DD390D" w:rsidRPr="00390C3E" w:rsidRDefault="00DD390D" w:rsidP="00AF14F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phê duyệt</w:t>
            </w:r>
          </w:p>
        </w:tc>
      </w:tr>
      <w:tr w:rsidR="00DD390D" w14:paraId="323714A4" w14:textId="77777777" w:rsidTr="00DD390D">
        <w:tc>
          <w:tcPr>
            <w:tcW w:w="1418" w:type="dxa"/>
            <w:vAlign w:val="center"/>
          </w:tcPr>
          <w:p w14:paraId="3C08B615" w14:textId="77777777" w:rsidR="00DD390D" w:rsidRPr="00390C3E" w:rsidRDefault="00DD390D" w:rsidP="00527485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Họ và tên</w:t>
            </w:r>
          </w:p>
        </w:tc>
        <w:tc>
          <w:tcPr>
            <w:tcW w:w="2977" w:type="dxa"/>
          </w:tcPr>
          <w:p w14:paraId="353E257C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C30E86E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6B518A64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DD390D" w14:paraId="4DE13CDE" w14:textId="77777777" w:rsidTr="00DD390D">
        <w:tc>
          <w:tcPr>
            <w:tcW w:w="1418" w:type="dxa"/>
            <w:vAlign w:val="center"/>
          </w:tcPr>
          <w:p w14:paraId="061FAA3A" w14:textId="77777777" w:rsidR="00DD390D" w:rsidRPr="00390C3E" w:rsidRDefault="00DD390D" w:rsidP="00527485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Ký tên</w:t>
            </w:r>
          </w:p>
        </w:tc>
        <w:tc>
          <w:tcPr>
            <w:tcW w:w="2977" w:type="dxa"/>
          </w:tcPr>
          <w:p w14:paraId="07D233F6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26202362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39FA373A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F2570A1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6A5EB20B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DD390D" w14:paraId="6C733A5B" w14:textId="77777777" w:rsidTr="00DD390D">
        <w:tc>
          <w:tcPr>
            <w:tcW w:w="1418" w:type="dxa"/>
            <w:vAlign w:val="center"/>
          </w:tcPr>
          <w:p w14:paraId="54E8E790" w14:textId="77777777" w:rsidR="00DD390D" w:rsidRPr="00390C3E" w:rsidRDefault="00DD390D" w:rsidP="00527485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Chức vụ</w:t>
            </w:r>
          </w:p>
        </w:tc>
        <w:tc>
          <w:tcPr>
            <w:tcW w:w="2977" w:type="dxa"/>
          </w:tcPr>
          <w:p w14:paraId="06087421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D5BD049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16524023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DD390D" w14:paraId="4202355F" w14:textId="77777777" w:rsidTr="00DD390D">
        <w:tc>
          <w:tcPr>
            <w:tcW w:w="1418" w:type="dxa"/>
            <w:vAlign w:val="center"/>
          </w:tcPr>
          <w:p w14:paraId="1B92A561" w14:textId="77777777" w:rsidR="00DD390D" w:rsidRPr="00390C3E" w:rsidRDefault="00DD390D" w:rsidP="00527485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Ngày ký</w:t>
            </w:r>
          </w:p>
        </w:tc>
        <w:tc>
          <w:tcPr>
            <w:tcW w:w="2977" w:type="dxa"/>
          </w:tcPr>
          <w:p w14:paraId="63DF3880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5878489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3AF41CD0" w14:textId="77777777" w:rsidR="00DD390D" w:rsidRDefault="00DD390D" w:rsidP="00527485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</w:tbl>
    <w:p w14:paraId="38DC6799" w14:textId="77777777" w:rsidR="00681684" w:rsidRDefault="00681684" w:rsidP="00DD390D">
      <w:pPr>
        <w:spacing w:before="120" w:after="120"/>
        <w:jc w:val="center"/>
        <w:rPr>
          <w:b/>
          <w:sz w:val="26"/>
          <w:szCs w:val="26"/>
        </w:rPr>
      </w:pPr>
    </w:p>
    <w:p w14:paraId="69C6673C" w14:textId="43268C2D" w:rsidR="00DD390D" w:rsidRPr="00390C3E" w:rsidRDefault="00DD390D" w:rsidP="00DD390D">
      <w:pPr>
        <w:spacing w:before="120" w:after="120"/>
        <w:jc w:val="center"/>
        <w:rPr>
          <w:b/>
          <w:sz w:val="26"/>
          <w:szCs w:val="26"/>
        </w:rPr>
      </w:pPr>
      <w:r w:rsidRPr="00390C3E">
        <w:rPr>
          <w:b/>
          <w:sz w:val="26"/>
          <w:szCs w:val="26"/>
        </w:rPr>
        <w:t>THEO DÕI SỬA ĐỔI TÀI LIỆU</w:t>
      </w:r>
    </w:p>
    <w:tbl>
      <w:tblPr>
        <w:tblStyle w:val="TableGrid2"/>
        <w:tblW w:w="10773" w:type="dxa"/>
        <w:tblInd w:w="-601" w:type="dxa"/>
        <w:tblLook w:val="04A0" w:firstRow="1" w:lastRow="0" w:firstColumn="1" w:lastColumn="0" w:noHBand="0" w:noVBand="1"/>
      </w:tblPr>
      <w:tblGrid>
        <w:gridCol w:w="1560"/>
        <w:gridCol w:w="1864"/>
        <w:gridCol w:w="3522"/>
        <w:gridCol w:w="2031"/>
        <w:gridCol w:w="1796"/>
      </w:tblGrid>
      <w:tr w:rsidR="00DD390D" w:rsidRPr="00390C3E" w14:paraId="316820FC" w14:textId="77777777" w:rsidTr="00DD390D">
        <w:trPr>
          <w:trHeight w:val="769"/>
          <w:tblHeader/>
        </w:trPr>
        <w:tc>
          <w:tcPr>
            <w:tcW w:w="1560" w:type="dxa"/>
            <w:vAlign w:val="center"/>
          </w:tcPr>
          <w:p w14:paraId="7B734DF2" w14:textId="77777777" w:rsidR="00DD390D" w:rsidRPr="00390C3E" w:rsidRDefault="00DD390D" w:rsidP="00527485">
            <w:pPr>
              <w:ind w:hanging="108"/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864" w:type="dxa"/>
            <w:vAlign w:val="center"/>
          </w:tcPr>
          <w:p w14:paraId="1182455D" w14:textId="77777777" w:rsidR="00DD390D" w:rsidRPr="00390C3E" w:rsidRDefault="00DD390D" w:rsidP="0052748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522" w:type="dxa"/>
            <w:vAlign w:val="center"/>
          </w:tcPr>
          <w:p w14:paraId="4DABAB6B" w14:textId="77777777" w:rsidR="00DD390D" w:rsidRPr="00390C3E" w:rsidRDefault="00DD390D" w:rsidP="0052748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2031" w:type="dxa"/>
            <w:vAlign w:val="center"/>
          </w:tcPr>
          <w:p w14:paraId="4DDC0F46" w14:textId="77777777" w:rsidR="00DD390D" w:rsidRPr="00390C3E" w:rsidRDefault="00DD390D" w:rsidP="0052748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1796" w:type="dxa"/>
            <w:vAlign w:val="center"/>
          </w:tcPr>
          <w:p w14:paraId="0E42BD62" w14:textId="77777777" w:rsidR="00DD390D" w:rsidRPr="00390C3E" w:rsidRDefault="00DD390D" w:rsidP="0052748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DD390D" w:rsidRPr="00390C3E" w14:paraId="7EBF02D1" w14:textId="77777777" w:rsidTr="00DD390D">
        <w:trPr>
          <w:trHeight w:val="367"/>
        </w:trPr>
        <w:tc>
          <w:tcPr>
            <w:tcW w:w="1560" w:type="dxa"/>
            <w:vAlign w:val="center"/>
          </w:tcPr>
          <w:p w14:paraId="02C628DC" w14:textId="77777777" w:rsidR="00DD390D" w:rsidRPr="00390C3E" w:rsidRDefault="00DD390D" w:rsidP="00DD390D">
            <w:pPr>
              <w:ind w:firstLine="3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071A3413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134C8091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78ED05F7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380ADABE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3766C97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41308DDC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D390D" w:rsidRPr="00390C3E" w14:paraId="54B035BC" w14:textId="77777777" w:rsidTr="00DD390D">
        <w:trPr>
          <w:trHeight w:val="347"/>
        </w:trPr>
        <w:tc>
          <w:tcPr>
            <w:tcW w:w="1560" w:type="dxa"/>
            <w:vAlign w:val="center"/>
          </w:tcPr>
          <w:p w14:paraId="00DBFA39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121B1E92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357093EB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3AE76B49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5B0BA7A2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692AE311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D55EEA0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D390D" w:rsidRPr="00390C3E" w14:paraId="5D365359" w14:textId="77777777" w:rsidTr="00DD390D">
        <w:trPr>
          <w:trHeight w:val="335"/>
        </w:trPr>
        <w:tc>
          <w:tcPr>
            <w:tcW w:w="1560" w:type="dxa"/>
            <w:vAlign w:val="center"/>
          </w:tcPr>
          <w:p w14:paraId="070A3D53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2EDF4C54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47800EAD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16BFECB9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5BE941EF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E9347AA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331166F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D390D" w:rsidRPr="00390C3E" w14:paraId="47020DB6" w14:textId="77777777" w:rsidTr="00DD390D">
        <w:trPr>
          <w:trHeight w:val="282"/>
        </w:trPr>
        <w:tc>
          <w:tcPr>
            <w:tcW w:w="1560" w:type="dxa"/>
            <w:vAlign w:val="center"/>
          </w:tcPr>
          <w:p w14:paraId="082871ED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12A7367D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33E22563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05C127DA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5E22845A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6D3C4656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C6342AF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D390D" w:rsidRPr="00390C3E" w14:paraId="32F43B48" w14:textId="77777777" w:rsidTr="00DD390D">
        <w:trPr>
          <w:trHeight w:val="245"/>
        </w:trPr>
        <w:tc>
          <w:tcPr>
            <w:tcW w:w="1560" w:type="dxa"/>
            <w:vAlign w:val="center"/>
          </w:tcPr>
          <w:p w14:paraId="34D4ECAA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6787FEA9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67418F7B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592A45B6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45C143C3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2517838" w14:textId="77777777" w:rsidR="00DD390D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A7DB0CC" w14:textId="77777777" w:rsidR="00DD390D" w:rsidRPr="00390C3E" w:rsidRDefault="00DD390D" w:rsidP="00527485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5E930355" w14:textId="77777777" w:rsidR="00DD390D" w:rsidRDefault="00DD390D" w:rsidP="00DD390D">
      <w:pPr>
        <w:rPr>
          <w:color w:val="000000"/>
          <w:sz w:val="26"/>
          <w:szCs w:val="26"/>
        </w:rPr>
      </w:pPr>
    </w:p>
    <w:p w14:paraId="48F3CD56" w14:textId="77777777" w:rsidR="00DD390D" w:rsidRDefault="00DD390D" w:rsidP="00DD390D">
      <w:pPr>
        <w:rPr>
          <w:color w:val="000000"/>
          <w:sz w:val="26"/>
          <w:szCs w:val="26"/>
        </w:rPr>
      </w:pPr>
    </w:p>
    <w:p w14:paraId="4C1946F1" w14:textId="77777777" w:rsidR="00DD390D" w:rsidRDefault="00DD390D" w:rsidP="00DD390D">
      <w:pPr>
        <w:spacing w:line="240" w:lineRule="atLeast"/>
        <w:ind w:left="113" w:right="17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</w:p>
    <w:p w14:paraId="00C35835" w14:textId="71A132C3" w:rsidR="00DD390D" w:rsidRPr="00681684" w:rsidRDefault="00DD390D" w:rsidP="00681684">
      <w:pPr>
        <w:spacing w:before="120" w:line="360" w:lineRule="auto"/>
        <w:ind w:right="113"/>
        <w:rPr>
          <w:b/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lastRenderedPageBreak/>
        <w:t>I. PHẠM VI ÁP DỤNG</w:t>
      </w:r>
    </w:p>
    <w:p w14:paraId="7A4D2FA1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Áp dụng đối với các phòng khám đa khoa đủ điều kiện thực hiện;</w:t>
      </w:r>
    </w:p>
    <w:p w14:paraId="7E293E54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Các cán bộ được cấp chứng chỉ hành nghề thực hiện.</w:t>
      </w:r>
    </w:p>
    <w:p w14:paraId="4D34BC05" w14:textId="77777777" w:rsidR="00681684" w:rsidRPr="00681684" w:rsidRDefault="00DD390D" w:rsidP="00681684">
      <w:pPr>
        <w:spacing w:line="360" w:lineRule="auto"/>
        <w:rPr>
          <w:b/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 xml:space="preserve">II. CĂN CỨ PHÁP LÝ VÀ TÀI LIỆU VIỆN DẪN: </w:t>
      </w:r>
    </w:p>
    <w:p w14:paraId="0F490CB0" w14:textId="67BCB33B" w:rsidR="00DD390D" w:rsidRPr="00681684" w:rsidRDefault="00DD390D" w:rsidP="00681684">
      <w:pPr>
        <w:spacing w:line="360" w:lineRule="auto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Quyết định số 3207/QĐ-BYT ngày 29/8/2013 của Bộ trưởng Bộ Y tế về việc ban hành tài liệu chuyên môn “Hướng dẫn quy trình kỹ thuật chuyên ngành Răng Hàm Mặt”</w:t>
      </w:r>
    </w:p>
    <w:p w14:paraId="00786C45" w14:textId="77777777" w:rsidR="00DD390D" w:rsidRPr="00681684" w:rsidRDefault="00DD390D" w:rsidP="00681684">
      <w:pPr>
        <w:spacing w:before="120" w:line="360" w:lineRule="auto"/>
        <w:ind w:left="170" w:right="113"/>
        <w:rPr>
          <w:b/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III. NỘI DUNG</w:t>
      </w:r>
    </w:p>
    <w:p w14:paraId="26DE4C9D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1. ĐẠI CƯƠNG</w:t>
      </w:r>
      <w:r w:rsidRPr="00681684">
        <w:rPr>
          <w:color w:val="000000"/>
          <w:sz w:val="26"/>
          <w:szCs w:val="26"/>
        </w:rPr>
        <w:t>: Là kỹ thuật điều trị áp xe lợi bằng chích và dẫn lưu mủ.</w:t>
      </w:r>
    </w:p>
    <w:p w14:paraId="392DE9B2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2. CHỈ ĐỊNH</w:t>
      </w:r>
      <w:r w:rsidRPr="00681684">
        <w:rPr>
          <w:color w:val="000000"/>
          <w:sz w:val="26"/>
          <w:szCs w:val="26"/>
        </w:rPr>
        <w:t>: Áp xe lợi.</w:t>
      </w:r>
    </w:p>
    <w:p w14:paraId="316B1BA8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3. CHỐNG CHỈ ĐỊNH</w:t>
      </w:r>
      <w:r w:rsidRPr="00681684">
        <w:rPr>
          <w:color w:val="000000"/>
          <w:sz w:val="26"/>
          <w:szCs w:val="26"/>
        </w:rPr>
        <w:t>: Không có chống chỉ định.</w:t>
      </w:r>
    </w:p>
    <w:p w14:paraId="7510D0D9" w14:textId="77777777" w:rsidR="00DD390D" w:rsidRPr="00681684" w:rsidRDefault="00DD390D" w:rsidP="00681684">
      <w:pPr>
        <w:spacing w:before="120" w:line="360" w:lineRule="auto"/>
        <w:ind w:left="170" w:right="113"/>
        <w:rPr>
          <w:b/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4. CHUẨN BỊ</w:t>
      </w:r>
    </w:p>
    <w:p w14:paraId="2129065A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4.1. Người thực hiện</w:t>
      </w:r>
    </w:p>
    <w:p w14:paraId="3DE5655D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Bác sĩ Răng hàm mặt;</w:t>
      </w:r>
    </w:p>
    <w:p w14:paraId="246E833E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Trợ thủ.</w:t>
      </w:r>
    </w:p>
    <w:p w14:paraId="3EADAEED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4.2. Phương tiện</w:t>
      </w:r>
    </w:p>
    <w:p w14:paraId="281C85ED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4.2.1. Dụng cụ</w:t>
      </w:r>
    </w:p>
    <w:p w14:paraId="694AA80B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Bơm, kim tiêm;</w:t>
      </w:r>
    </w:p>
    <w:p w14:paraId="701D8AC1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Dụng cụ chích và dẫn lưu mủ.</w:t>
      </w:r>
    </w:p>
    <w:p w14:paraId="3861095F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4.2.2. Thuốc và vật liệu: Thuốc tê, dung dịch oxy già 10 thể tích,bông gạc…</w:t>
      </w:r>
    </w:p>
    <w:p w14:paraId="7DB153B4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4.3. Người bệnh: Người bệnh được giải thích và đồng ý điều trị.</w:t>
      </w:r>
    </w:p>
    <w:p w14:paraId="16E52A90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4.4. Hồ sơ bệnh án: Hồ sơ bệnh án theo quy định.</w:t>
      </w:r>
    </w:p>
    <w:p w14:paraId="709E87B0" w14:textId="77777777" w:rsidR="00DD390D" w:rsidRPr="00681684" w:rsidRDefault="00DD390D" w:rsidP="00681684">
      <w:pPr>
        <w:spacing w:before="120" w:line="360" w:lineRule="auto"/>
        <w:ind w:left="170" w:right="113"/>
        <w:rPr>
          <w:b/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5. CÁC BƯỚC TIẾN HÀNH</w:t>
      </w:r>
    </w:p>
    <w:p w14:paraId="0CC85FAE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5.1. Kiểm tra hồ sơ bệnh án</w:t>
      </w:r>
    </w:p>
    <w:p w14:paraId="7E0B49AF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5.2. Kiểm tra người bệnh</w:t>
      </w:r>
    </w:p>
    <w:p w14:paraId="1216B69D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lastRenderedPageBreak/>
        <w:t>- Đánh giá tình trạng toàn thân và tại chỗ.</w:t>
      </w:r>
    </w:p>
    <w:p w14:paraId="0C685837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5.3. Thực hiện kỹ thuật</w:t>
      </w:r>
    </w:p>
    <w:p w14:paraId="1A0CEBC8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Xác định vùng chuyển sóng;</w:t>
      </w:r>
    </w:p>
    <w:p w14:paraId="7CBE1B2A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Gây tê tại chỗ;</w:t>
      </w:r>
    </w:p>
    <w:p w14:paraId="24250D5A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- Trích áp xe:</w:t>
      </w:r>
    </w:p>
    <w:p w14:paraId="3C7DE92C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Dùng dao rạch ở vị trí tương ứng vùng chuyển sóng;</w:t>
      </w:r>
    </w:p>
    <w:p w14:paraId="45670EA8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Làm rộng nhẹ nhàng đường rạch để dẫn lưu mủ.</w:t>
      </w:r>
    </w:p>
    <w:p w14:paraId="1DAA1C6C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Làm sạch với nước muối sinh lý hoặc ôxy già;</w:t>
      </w:r>
    </w:p>
    <w:p w14:paraId="22112976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Phủ bằng gạc;</w:t>
      </w:r>
    </w:p>
    <w:p w14:paraId="07705FA0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Sau khi ngừng chảy máu cho người bệ</w:t>
      </w:r>
      <w:bookmarkStart w:id="0" w:name="_GoBack"/>
      <w:bookmarkEnd w:id="0"/>
      <w:r w:rsidRPr="00681684">
        <w:rPr>
          <w:color w:val="000000"/>
          <w:sz w:val="26"/>
          <w:szCs w:val="26"/>
        </w:rPr>
        <w:t>nh;</w:t>
      </w:r>
    </w:p>
    <w:p w14:paraId="7D1122BC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Hướng dẫn người bệnh trong 24h đầu, súc miệng nước muối ấm 2 giờ một lần;</w:t>
      </w:r>
    </w:p>
    <w:p w14:paraId="156E8D8C" w14:textId="77777777" w:rsidR="00DD390D" w:rsidRPr="00681684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color w:val="000000"/>
          <w:sz w:val="26"/>
          <w:szCs w:val="26"/>
        </w:rPr>
        <w:t>+ Hướng dẫn vệ sinh răng miệng.</w:t>
      </w:r>
    </w:p>
    <w:p w14:paraId="4D38E217" w14:textId="77777777" w:rsidR="00DD390D" w:rsidRDefault="00DD390D" w:rsidP="00681684">
      <w:pPr>
        <w:spacing w:before="120" w:line="360" w:lineRule="auto"/>
        <w:ind w:left="170" w:right="113"/>
        <w:rPr>
          <w:color w:val="000000"/>
          <w:sz w:val="26"/>
          <w:szCs w:val="26"/>
        </w:rPr>
      </w:pPr>
      <w:r w:rsidRPr="00681684">
        <w:rPr>
          <w:b/>
          <w:color w:val="000000"/>
          <w:sz w:val="26"/>
          <w:szCs w:val="26"/>
        </w:rPr>
        <w:t>6. THEO DÕI VÀ XỬ TRÍ TAI BIẾN</w:t>
      </w:r>
      <w:r w:rsidRPr="00681684">
        <w:rPr>
          <w:color w:val="000000"/>
          <w:sz w:val="26"/>
          <w:szCs w:val="26"/>
        </w:rPr>
        <w:t>: Thường không có tai biến.</w:t>
      </w:r>
      <w:r w:rsidRPr="00681684">
        <w:rPr>
          <w:color w:val="000000"/>
          <w:sz w:val="26"/>
          <w:szCs w:val="26"/>
        </w:rPr>
        <w:br/>
      </w:r>
    </w:p>
    <w:p w14:paraId="1A4668F8" w14:textId="77777777" w:rsidR="00DD390D" w:rsidRDefault="00DD390D" w:rsidP="00DD390D">
      <w:pPr>
        <w:spacing w:line="320" w:lineRule="atLeast"/>
        <w:ind w:left="170" w:right="113"/>
        <w:rPr>
          <w:color w:val="000000"/>
          <w:sz w:val="26"/>
          <w:szCs w:val="26"/>
        </w:rPr>
      </w:pPr>
    </w:p>
    <w:p w14:paraId="1A35B90E" w14:textId="77777777" w:rsidR="00DD390D" w:rsidRDefault="00DD390D" w:rsidP="00DD390D">
      <w:pPr>
        <w:spacing w:line="320" w:lineRule="atLeast"/>
        <w:ind w:left="170" w:right="113"/>
        <w:rPr>
          <w:color w:val="000000"/>
          <w:sz w:val="26"/>
          <w:szCs w:val="26"/>
        </w:rPr>
      </w:pPr>
    </w:p>
    <w:p w14:paraId="1A090217" w14:textId="77777777" w:rsidR="00C14CA1" w:rsidRDefault="00C14CA1"/>
    <w:sectPr w:rsidR="00C14CA1" w:rsidSect="00DD390D">
      <w:footerReference w:type="default" r:id="rId7"/>
      <w:pgSz w:w="12240" w:h="15840"/>
      <w:pgMar w:top="1134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E9530" w14:textId="77777777" w:rsidR="00A80DB3" w:rsidRDefault="00A80DB3" w:rsidP="00DD390D">
      <w:r>
        <w:separator/>
      </w:r>
    </w:p>
  </w:endnote>
  <w:endnote w:type="continuationSeparator" w:id="0">
    <w:p w14:paraId="18AD6931" w14:textId="77777777" w:rsidR="00A80DB3" w:rsidRDefault="00A80DB3" w:rsidP="00DD3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363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D008F2" w14:textId="2F444B9B" w:rsidR="00DD390D" w:rsidRDefault="00DD39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6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DF40275" w14:textId="77777777" w:rsidR="00DD390D" w:rsidRDefault="00DD3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A27E9" w14:textId="77777777" w:rsidR="00A80DB3" w:rsidRDefault="00A80DB3" w:rsidP="00DD390D">
      <w:r>
        <w:separator/>
      </w:r>
    </w:p>
  </w:footnote>
  <w:footnote w:type="continuationSeparator" w:id="0">
    <w:p w14:paraId="04E1B1F7" w14:textId="77777777" w:rsidR="00A80DB3" w:rsidRDefault="00A80DB3" w:rsidP="00DD39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0D"/>
    <w:rsid w:val="00303947"/>
    <w:rsid w:val="00364065"/>
    <w:rsid w:val="00427221"/>
    <w:rsid w:val="00427F18"/>
    <w:rsid w:val="005C08C2"/>
    <w:rsid w:val="00681684"/>
    <w:rsid w:val="00A80DB3"/>
    <w:rsid w:val="00AF14FE"/>
    <w:rsid w:val="00C14CA1"/>
    <w:rsid w:val="00CD4180"/>
    <w:rsid w:val="00DD390D"/>
    <w:rsid w:val="00E5083B"/>
    <w:rsid w:val="00FC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8A407"/>
  <w15:docId w15:val="{41685BE2-E093-437D-BCAA-3B6C1044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40" w:lineRule="atLeast"/>
        <w:ind w:left="113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90D"/>
    <w:pPr>
      <w:spacing w:line="240" w:lineRule="auto"/>
      <w:ind w:left="0" w:right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rsid w:val="00DD390D"/>
    <w:pPr>
      <w:spacing w:line="240" w:lineRule="auto"/>
      <w:ind w:left="0" w:right="0"/>
      <w:jc w:val="both"/>
    </w:pPr>
    <w:rPr>
      <w:rFonts w:eastAsia="Times New Roman" w:cs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DD39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3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90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39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90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39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90D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1563</Characters>
  <Application>Microsoft Office Word</Application>
  <DocSecurity>0</DocSecurity>
  <Lines>13</Lines>
  <Paragraphs>3</Paragraphs>
  <ScaleCrop>false</ScaleCrop>
  <Company>andongnhi.violet.vn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Administrator</cp:lastModifiedBy>
  <cp:revision>4</cp:revision>
  <dcterms:created xsi:type="dcterms:W3CDTF">2025-07-22T09:34:00Z</dcterms:created>
  <dcterms:modified xsi:type="dcterms:W3CDTF">2025-10-07T02:06:00Z</dcterms:modified>
</cp:coreProperties>
</file>